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rHeight w:val="154.98046875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Democracy in European States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2nd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(15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class test, project work, presentation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Introduction to democracy in Europe; 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Models of democracy in Europe;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Political systems in Europe; 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Political systems in practice;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 Rule of law and legality in Europe; 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6. Functioning of parliaments and legislation;</w:t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7. Elections and party systems; 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8. Democracy, populism, and disinformation; 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9. The future of democracy in Europe; </w:t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10. Civil society and protest movements; </w:t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11. Analysis of democracy indicators.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Liszkowska, Dominika – 10.04.202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/sporządził, data/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WIqtI/gGlh5es68TX1U+lh7Lrw==">CgMxLjA4AHIhMUhiUnozQ21wRy1Yc0s1Y0xFdm54eF91TjdHUGV3UkJI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